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98E497" w14:textId="77777777" w:rsidR="00EE2591" w:rsidRDefault="00000000">
      <w:pPr>
        <w:pStyle w:val="Default"/>
        <w:snapToGrid w:val="0"/>
        <w:spacing w:line="560" w:lineRule="exact"/>
        <w:jc w:val="center"/>
        <w:rPr>
          <w:rFonts w:hAnsi="方正小标宋简体"/>
          <w:b/>
          <w:bCs/>
          <w:color w:val="auto"/>
          <w:sz w:val="44"/>
          <w:szCs w:val="44"/>
        </w:rPr>
      </w:pPr>
      <w:r>
        <w:rPr>
          <w:rFonts w:hAnsi="方正小标宋简体" w:hint="eastAsia"/>
          <w:b/>
          <w:bCs/>
          <w:color w:val="auto"/>
          <w:sz w:val="44"/>
          <w:szCs w:val="44"/>
        </w:rPr>
        <w:t>关于开展2023年度（第二批）上海市服务业发展引导资金项目闵行区申报工作的通知</w:t>
      </w:r>
    </w:p>
    <w:p w14:paraId="208647A7" w14:textId="77777777" w:rsidR="00EE2591" w:rsidRDefault="00EE2591">
      <w:pPr>
        <w:suppressAutoHyphens/>
        <w:autoSpaceDE w:val="0"/>
        <w:autoSpaceDN w:val="0"/>
        <w:adjustRightInd w:val="0"/>
        <w:snapToGrid w:val="0"/>
        <w:spacing w:line="560" w:lineRule="exact"/>
        <w:rPr>
          <w:rFonts w:ascii="仿宋" w:eastAsia="仿宋" w:hAnsi="仿宋" w:cs="仿宋"/>
          <w:kern w:val="0"/>
          <w:sz w:val="32"/>
          <w:szCs w:val="32"/>
        </w:rPr>
      </w:pPr>
    </w:p>
    <w:p w14:paraId="5A77A07E" w14:textId="5AEE00A6" w:rsidR="00EE2591" w:rsidRDefault="00000000">
      <w:pPr>
        <w:suppressAutoHyphens/>
        <w:autoSpaceDE w:val="0"/>
        <w:autoSpaceDN w:val="0"/>
        <w:adjustRightInd w:val="0"/>
        <w:snapToGrid w:val="0"/>
        <w:spacing w:line="360" w:lineRule="auto"/>
        <w:rPr>
          <w:rFonts w:ascii="仿宋" w:eastAsia="仿宋" w:hAnsi="仿宋" w:cs="仿宋"/>
          <w:kern w:val="0"/>
          <w:sz w:val="32"/>
          <w:szCs w:val="32"/>
        </w:rPr>
      </w:pPr>
      <w:r>
        <w:rPr>
          <w:rFonts w:ascii="仿宋" w:eastAsia="仿宋" w:hAnsi="仿宋" w:cs="仿宋" w:hint="eastAsia"/>
          <w:kern w:val="0"/>
          <w:sz w:val="32"/>
          <w:szCs w:val="32"/>
        </w:rPr>
        <w:t>各</w:t>
      </w:r>
      <w:r w:rsidR="000740D8">
        <w:rPr>
          <w:rFonts w:ascii="仿宋" w:eastAsia="仿宋" w:hAnsi="仿宋" w:cs="仿宋" w:hint="eastAsia"/>
          <w:kern w:val="0"/>
          <w:sz w:val="32"/>
          <w:szCs w:val="32"/>
        </w:rPr>
        <w:t>园区企业</w:t>
      </w:r>
      <w:r>
        <w:rPr>
          <w:rFonts w:ascii="仿宋" w:eastAsia="仿宋" w:hAnsi="仿宋" w:cs="仿宋" w:hint="eastAsia"/>
          <w:kern w:val="0"/>
          <w:sz w:val="32"/>
          <w:szCs w:val="32"/>
        </w:rPr>
        <w:t>：</w:t>
      </w:r>
    </w:p>
    <w:p w14:paraId="3A54DEE9" w14:textId="77777777" w:rsidR="00EE2591" w:rsidRDefault="00000000">
      <w:pPr>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根据《上海市人民政府关于印发</w:t>
      </w:r>
      <w:r>
        <w:rPr>
          <w:rFonts w:ascii="仿宋" w:eastAsia="仿宋" w:hAnsi="仿宋" w:cs="仿宋"/>
          <w:kern w:val="0"/>
          <w:sz w:val="32"/>
          <w:szCs w:val="32"/>
          <w:lang w:val="en"/>
        </w:rPr>
        <w:t>&lt;</w:t>
      </w:r>
      <w:r>
        <w:rPr>
          <w:rFonts w:ascii="仿宋" w:eastAsia="仿宋" w:hAnsi="仿宋" w:cs="仿宋" w:hint="eastAsia"/>
          <w:kern w:val="0"/>
          <w:sz w:val="32"/>
          <w:szCs w:val="32"/>
        </w:rPr>
        <w:t>上海市服务业发展引导资金使用和管理办法</w:t>
      </w:r>
      <w:r>
        <w:rPr>
          <w:rFonts w:ascii="仿宋" w:eastAsia="仿宋" w:hAnsi="仿宋" w:cs="仿宋"/>
          <w:kern w:val="0"/>
          <w:sz w:val="32"/>
          <w:szCs w:val="32"/>
          <w:lang w:val="en"/>
        </w:rPr>
        <w:t>&gt;</w:t>
      </w:r>
      <w:r>
        <w:rPr>
          <w:rFonts w:ascii="仿宋" w:eastAsia="仿宋" w:hAnsi="仿宋" w:cs="仿宋" w:hint="eastAsia"/>
          <w:kern w:val="0"/>
          <w:sz w:val="32"/>
          <w:szCs w:val="32"/>
        </w:rPr>
        <w:t>的通知》（沪府</w:t>
      </w:r>
      <w:proofErr w:type="gramStart"/>
      <w:r>
        <w:rPr>
          <w:rFonts w:ascii="仿宋" w:eastAsia="仿宋" w:hAnsi="仿宋" w:cs="仿宋" w:hint="eastAsia"/>
          <w:kern w:val="0"/>
          <w:sz w:val="32"/>
          <w:szCs w:val="32"/>
        </w:rPr>
        <w:t>规</w:t>
      </w:r>
      <w:proofErr w:type="gramEnd"/>
      <w:r>
        <w:rPr>
          <w:rFonts w:ascii="仿宋" w:eastAsia="仿宋" w:hAnsi="仿宋" w:cs="仿宋" w:hint="eastAsia"/>
          <w:kern w:val="0"/>
          <w:sz w:val="32"/>
          <w:szCs w:val="32"/>
        </w:rPr>
        <w:t>〔2022〕22号）、《上海市服务业发展引导资金评审小组关于印发</w:t>
      </w:r>
      <w:r>
        <w:rPr>
          <w:rFonts w:ascii="仿宋" w:eastAsia="仿宋" w:hAnsi="仿宋" w:cs="仿宋"/>
          <w:kern w:val="0"/>
          <w:sz w:val="32"/>
          <w:szCs w:val="32"/>
          <w:lang w:val="en"/>
        </w:rPr>
        <w:t>&lt;</w:t>
      </w:r>
      <w:r>
        <w:rPr>
          <w:rFonts w:ascii="仿宋" w:eastAsia="仿宋" w:hAnsi="仿宋" w:cs="仿宋" w:hint="eastAsia"/>
          <w:kern w:val="0"/>
          <w:sz w:val="32"/>
          <w:szCs w:val="32"/>
        </w:rPr>
        <w:t>上海市服务业发展引导资金项目申报指南（2023-2024年）</w:t>
      </w:r>
      <w:r>
        <w:rPr>
          <w:rFonts w:ascii="仿宋" w:eastAsia="仿宋" w:hAnsi="仿宋" w:cs="仿宋"/>
          <w:kern w:val="0"/>
          <w:sz w:val="32"/>
          <w:szCs w:val="32"/>
          <w:lang w:val="en"/>
        </w:rPr>
        <w:t>&gt;</w:t>
      </w:r>
      <w:r>
        <w:rPr>
          <w:rFonts w:ascii="仿宋" w:eastAsia="仿宋" w:hAnsi="仿宋" w:cs="仿宋" w:hint="eastAsia"/>
          <w:kern w:val="0"/>
          <w:sz w:val="32"/>
          <w:szCs w:val="32"/>
        </w:rPr>
        <w:t>的通知》（</w:t>
      </w:r>
      <w:proofErr w:type="gramStart"/>
      <w:r>
        <w:rPr>
          <w:rFonts w:ascii="仿宋" w:eastAsia="仿宋" w:hAnsi="仿宋" w:cs="仿宋" w:hint="eastAsia"/>
          <w:kern w:val="0"/>
          <w:sz w:val="32"/>
          <w:szCs w:val="32"/>
        </w:rPr>
        <w:t>沪发改</w:t>
      </w:r>
      <w:proofErr w:type="gramEnd"/>
      <w:r>
        <w:rPr>
          <w:rFonts w:ascii="仿宋" w:eastAsia="仿宋" w:hAnsi="仿宋" w:cs="仿宋" w:hint="eastAsia"/>
          <w:kern w:val="0"/>
          <w:sz w:val="32"/>
          <w:szCs w:val="32"/>
        </w:rPr>
        <w:t>服务〔2023〕7号）文件精神，</w:t>
      </w:r>
      <w:r>
        <w:rPr>
          <w:rFonts w:ascii="仿宋" w:eastAsia="仿宋" w:hAnsi="仿宋" w:cs="仿宋"/>
          <w:kern w:val="0"/>
          <w:sz w:val="32"/>
          <w:szCs w:val="32"/>
        </w:rPr>
        <w:t>现就开展</w:t>
      </w:r>
      <w:r>
        <w:rPr>
          <w:rFonts w:ascii="仿宋" w:eastAsia="仿宋" w:hAnsi="仿宋" w:cs="仿宋" w:hint="eastAsia"/>
          <w:kern w:val="0"/>
          <w:sz w:val="32"/>
          <w:szCs w:val="32"/>
        </w:rPr>
        <w:t>2023年度（第二批）上海市服务业发展引导资金闵行区项目申报工作的</w:t>
      </w:r>
      <w:r>
        <w:rPr>
          <w:rFonts w:ascii="仿宋" w:eastAsia="仿宋" w:hAnsi="仿宋" w:cs="仿宋"/>
          <w:kern w:val="0"/>
          <w:sz w:val="32"/>
          <w:szCs w:val="32"/>
        </w:rPr>
        <w:t>有关事项通知如下：</w:t>
      </w:r>
    </w:p>
    <w:p w14:paraId="64F86204" w14:textId="77777777" w:rsidR="00EE2591" w:rsidRDefault="00000000">
      <w:pPr>
        <w:suppressAutoHyphens/>
        <w:autoSpaceDE w:val="0"/>
        <w:autoSpaceDN w:val="0"/>
        <w:adjustRightInd w:val="0"/>
        <w:snapToGrid w:val="0"/>
        <w:spacing w:line="360" w:lineRule="auto"/>
        <w:ind w:firstLineChars="200" w:firstLine="640"/>
        <w:rPr>
          <w:rFonts w:ascii="黑体" w:eastAsia="黑体" w:hAnsi="黑体" w:cs="仿宋"/>
          <w:kern w:val="0"/>
          <w:sz w:val="32"/>
          <w:szCs w:val="32"/>
        </w:rPr>
      </w:pPr>
      <w:r>
        <w:rPr>
          <w:rFonts w:ascii="黑体" w:eastAsia="黑体" w:hAnsi="黑体" w:cs="仿宋" w:hint="eastAsia"/>
          <w:kern w:val="0"/>
          <w:sz w:val="32"/>
          <w:szCs w:val="32"/>
        </w:rPr>
        <w:t>一、关于引导资金重点支持领域</w:t>
      </w:r>
    </w:p>
    <w:p w14:paraId="27D51756" w14:textId="77777777" w:rsidR="00EE2591"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为推动服务业高质量发展，引导各类社会资本加大对本区服务业重点领域的投入，持续推动产业</w:t>
      </w:r>
      <w:proofErr w:type="gramStart"/>
      <w:r>
        <w:rPr>
          <w:rFonts w:ascii="仿宋" w:eastAsia="仿宋" w:hAnsi="仿宋" w:cs="仿宋" w:hint="eastAsia"/>
          <w:kern w:val="0"/>
          <w:sz w:val="32"/>
          <w:szCs w:val="32"/>
        </w:rPr>
        <w:t>链价值</w:t>
      </w:r>
      <w:proofErr w:type="gramEnd"/>
      <w:r>
        <w:rPr>
          <w:rFonts w:ascii="仿宋" w:eastAsia="仿宋" w:hAnsi="仿宋" w:cs="仿宋" w:hint="eastAsia"/>
          <w:kern w:val="0"/>
          <w:sz w:val="32"/>
          <w:szCs w:val="32"/>
        </w:rPr>
        <w:t>链高端增值和生产效率变革，引领新消费需求、创造高品质生活，</w:t>
      </w:r>
      <w:proofErr w:type="gramStart"/>
      <w:r>
        <w:rPr>
          <w:rFonts w:ascii="仿宋" w:eastAsia="仿宋" w:hAnsi="仿宋" w:cs="仿宋" w:hint="eastAsia"/>
          <w:kern w:val="0"/>
          <w:sz w:val="32"/>
          <w:szCs w:val="32"/>
        </w:rPr>
        <w:t>本引导</w:t>
      </w:r>
      <w:proofErr w:type="gramEnd"/>
      <w:r>
        <w:rPr>
          <w:rFonts w:ascii="仿宋" w:eastAsia="仿宋" w:hAnsi="仿宋" w:cs="仿宋" w:hint="eastAsia"/>
          <w:kern w:val="0"/>
          <w:sz w:val="32"/>
          <w:szCs w:val="32"/>
        </w:rPr>
        <w:t>资金重点支持领域为：</w:t>
      </w:r>
    </w:p>
    <w:p w14:paraId="34ECF697" w14:textId="77777777" w:rsidR="00EE2591"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1、支持《上海市服务业发展“十四五”规划》（沪府办发〔2021〕7号）、《服务业创新发展大纲（2017-2025年）》（</w:t>
      </w:r>
      <w:proofErr w:type="gramStart"/>
      <w:r>
        <w:rPr>
          <w:rFonts w:ascii="仿宋" w:eastAsia="仿宋" w:hAnsi="仿宋" w:cs="仿宋" w:hint="eastAsia"/>
          <w:kern w:val="0"/>
          <w:sz w:val="32"/>
          <w:szCs w:val="32"/>
        </w:rPr>
        <w:t>发改规划</w:t>
      </w:r>
      <w:proofErr w:type="gramEnd"/>
      <w:r>
        <w:rPr>
          <w:rFonts w:ascii="仿宋" w:eastAsia="仿宋" w:hAnsi="仿宋" w:cs="仿宋" w:hint="eastAsia"/>
          <w:kern w:val="0"/>
          <w:sz w:val="32"/>
          <w:szCs w:val="32"/>
        </w:rPr>
        <w:t>〔2017〕1116号）和《闵行区现代服务业“十四五”规划》（闵府发〔2021〕16号）明确的重点领域中的服务业项目。</w:t>
      </w:r>
    </w:p>
    <w:p w14:paraId="01BCC91D" w14:textId="77777777" w:rsidR="00EE2591"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2、支持虹桥国际开放枢纽、国家大众创业万众创新示范</w:t>
      </w:r>
      <w:r>
        <w:rPr>
          <w:rFonts w:ascii="仿宋" w:eastAsia="仿宋" w:hAnsi="仿宋" w:cs="仿宋" w:hint="eastAsia"/>
          <w:kern w:val="0"/>
          <w:sz w:val="32"/>
          <w:szCs w:val="32"/>
        </w:rPr>
        <w:lastRenderedPageBreak/>
        <w:t>基地、国家级服务业示范园区和上海市服务业创新发展示范区内的重点服务业项目。</w:t>
      </w:r>
    </w:p>
    <w:p w14:paraId="427C113C" w14:textId="77777777" w:rsidR="00EE2591" w:rsidRDefault="00000000">
      <w:pPr>
        <w:suppressAutoHyphens/>
        <w:autoSpaceDE w:val="0"/>
        <w:autoSpaceDN w:val="0"/>
        <w:adjustRightInd w:val="0"/>
        <w:snapToGrid w:val="0"/>
        <w:spacing w:line="360" w:lineRule="auto"/>
        <w:ind w:firstLineChars="200" w:firstLine="640"/>
        <w:rPr>
          <w:rFonts w:ascii="黑体" w:eastAsia="黑体" w:hAnsi="黑体" w:cs="仿宋"/>
          <w:kern w:val="0"/>
          <w:sz w:val="32"/>
          <w:szCs w:val="32"/>
        </w:rPr>
      </w:pPr>
      <w:r>
        <w:rPr>
          <w:rFonts w:ascii="仿宋" w:eastAsia="仿宋" w:hAnsi="仿宋" w:cs="仿宋" w:hint="eastAsia"/>
          <w:kern w:val="0"/>
          <w:sz w:val="32"/>
          <w:szCs w:val="32"/>
        </w:rPr>
        <w:t>3、支持具有示范带动作用的各类服务业园区的核心区域发展战略、产业发展、功能定位等规划编制。</w:t>
      </w:r>
    </w:p>
    <w:p w14:paraId="2CAE1161" w14:textId="77777777" w:rsidR="00EE2591" w:rsidRDefault="00000000">
      <w:pPr>
        <w:suppressAutoHyphens/>
        <w:autoSpaceDE w:val="0"/>
        <w:autoSpaceDN w:val="0"/>
        <w:adjustRightInd w:val="0"/>
        <w:snapToGrid w:val="0"/>
        <w:spacing w:line="360" w:lineRule="auto"/>
        <w:ind w:firstLineChars="200" w:firstLine="640"/>
        <w:rPr>
          <w:rFonts w:ascii="黑体" w:eastAsia="黑体" w:hAnsi="黑体" w:cs="仿宋"/>
          <w:kern w:val="0"/>
          <w:sz w:val="32"/>
          <w:szCs w:val="32"/>
        </w:rPr>
      </w:pPr>
      <w:r>
        <w:rPr>
          <w:rFonts w:ascii="黑体" w:eastAsia="黑体" w:hAnsi="黑体" w:cs="仿宋" w:hint="eastAsia"/>
          <w:kern w:val="0"/>
          <w:sz w:val="32"/>
          <w:szCs w:val="32"/>
        </w:rPr>
        <w:t>二、关于项目单位需提交的资料</w:t>
      </w:r>
    </w:p>
    <w:p w14:paraId="2CDD73E8" w14:textId="77777777" w:rsidR="00EE2591"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1、项目申请表（网上填写）</w:t>
      </w:r>
    </w:p>
    <w:p w14:paraId="46B45190" w14:textId="77777777" w:rsidR="00EE2591"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2、项目资金申请报告（编制提纲详见附件1）</w:t>
      </w:r>
    </w:p>
    <w:p w14:paraId="0EA9E9B1" w14:textId="77777777" w:rsidR="00EE2591"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3、申报单位真实性及信用承诺函（需法人签字、加盖公章，详见附件2）</w:t>
      </w:r>
    </w:p>
    <w:p w14:paraId="2776DFC1" w14:textId="77777777" w:rsidR="00EE2591"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4、营业执照或法人证书</w:t>
      </w:r>
    </w:p>
    <w:p w14:paraId="1672A849" w14:textId="77777777" w:rsidR="00EE2591"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5、项目建设实施地点的场地证明（自有房产证或租赁合同及出租方房产证）</w:t>
      </w:r>
    </w:p>
    <w:p w14:paraId="47AEC2B3" w14:textId="77777777" w:rsidR="00EE2591"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6、项目单位近三年财务报表及上年度审计报告（规划类项目可不提供）</w:t>
      </w:r>
    </w:p>
    <w:p w14:paraId="16702020" w14:textId="77777777" w:rsidR="00EE2591"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7、自筹资金出资证明（包括自有资金银行存款证明、贷款资金的银行贷款承诺书、贷款协议、贷款合同），需达到项目总投资额的60%以上</w:t>
      </w:r>
    </w:p>
    <w:p w14:paraId="668D2FF5" w14:textId="77777777" w:rsidR="00EE2591"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8、风险投资、成果专利、认定证书等相关文件（如：自有软件著作权</w:t>
      </w:r>
      <w:proofErr w:type="gramStart"/>
      <w:r>
        <w:rPr>
          <w:rFonts w:ascii="仿宋" w:eastAsia="仿宋" w:hAnsi="仿宋" w:cs="仿宋" w:hint="eastAsia"/>
          <w:kern w:val="0"/>
          <w:sz w:val="32"/>
          <w:szCs w:val="32"/>
        </w:rPr>
        <w:t>或委外开发</w:t>
      </w:r>
      <w:proofErr w:type="gramEnd"/>
      <w:r>
        <w:rPr>
          <w:rFonts w:ascii="仿宋" w:eastAsia="仿宋" w:hAnsi="仿宋" w:cs="仿宋" w:hint="eastAsia"/>
          <w:kern w:val="0"/>
          <w:sz w:val="32"/>
          <w:szCs w:val="32"/>
        </w:rPr>
        <w:t>合同及开发方软件著作权）</w:t>
      </w:r>
    </w:p>
    <w:p w14:paraId="5175BD05" w14:textId="77777777" w:rsidR="00EE2591"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9、企业投资项目的核准文件（不列入核准范围的项目以及研究、规划类项目可不提供）</w:t>
      </w:r>
    </w:p>
    <w:p w14:paraId="2CE13BB0" w14:textId="77777777" w:rsidR="00EE2591"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10、如项目涉及土建、加层、外立面改造等，需提供规</w:t>
      </w:r>
      <w:r>
        <w:rPr>
          <w:rFonts w:ascii="仿宋" w:eastAsia="仿宋" w:hAnsi="仿宋" w:cs="仿宋" w:hint="eastAsia"/>
          <w:kern w:val="0"/>
          <w:sz w:val="32"/>
          <w:szCs w:val="32"/>
        </w:rPr>
        <w:lastRenderedPageBreak/>
        <w:t>划部门和环保部门的批复意见</w:t>
      </w:r>
    </w:p>
    <w:p w14:paraId="57BBA4BB" w14:textId="77777777" w:rsidR="00EE2591"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11、如项目购置设备及试验加工过程中涉及环境影响（如噪音、辐射、三废排放等）需提供环保部门的批复意见</w:t>
      </w:r>
    </w:p>
    <w:p w14:paraId="54AB72F3" w14:textId="77777777" w:rsidR="00EE2591"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12、根据项目实际情况提供相关机构出具的节能评审意见、社会稳定风险评估意见等</w:t>
      </w:r>
    </w:p>
    <w:p w14:paraId="5065A606" w14:textId="77777777" w:rsidR="00EE2591"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13、规划类项目需提供有关合同、协议和相关支付凭证</w:t>
      </w:r>
    </w:p>
    <w:p w14:paraId="669F1489" w14:textId="77777777" w:rsidR="00EE2591"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14、涉及与其他机构合作或许可经营的须提供合作协议/批复或许可证</w:t>
      </w:r>
    </w:p>
    <w:p w14:paraId="7FE3BC3C" w14:textId="77777777" w:rsidR="00EE2591" w:rsidRDefault="00000000">
      <w:pPr>
        <w:suppressAutoHyphens/>
        <w:autoSpaceDE w:val="0"/>
        <w:autoSpaceDN w:val="0"/>
        <w:adjustRightInd w:val="0"/>
        <w:snapToGrid w:val="0"/>
        <w:spacing w:line="360" w:lineRule="auto"/>
        <w:ind w:firstLineChars="200" w:firstLine="640"/>
        <w:rPr>
          <w:rFonts w:ascii="黑体" w:eastAsia="黑体" w:hAnsi="黑体" w:cs="仿宋"/>
          <w:kern w:val="0"/>
          <w:sz w:val="32"/>
          <w:szCs w:val="32"/>
        </w:rPr>
      </w:pPr>
      <w:r>
        <w:rPr>
          <w:rFonts w:ascii="黑体" w:eastAsia="黑体" w:hAnsi="黑体" w:cs="仿宋" w:hint="eastAsia"/>
          <w:kern w:val="0"/>
          <w:sz w:val="32"/>
          <w:szCs w:val="32"/>
        </w:rPr>
        <w:t>三、关于项目申报条件</w:t>
      </w:r>
    </w:p>
    <w:p w14:paraId="5EB93C49" w14:textId="77777777" w:rsidR="00EE2591"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1、项目单位须是在本市依法设立的法人、非法人组织，具有合理的经济规模，信用记录良好，无违法违规行为，持有法人一证通（需具有电子签章功能，关于法人一证通事项说明详见附件3）。</w:t>
      </w:r>
    </w:p>
    <w:p w14:paraId="034AAB58" w14:textId="77777777" w:rsidR="00EE2591"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2、项目单位所申报的项目必须是在建项目，</w:t>
      </w:r>
      <w:r>
        <w:rPr>
          <w:rFonts w:ascii="仿宋" w:eastAsia="仿宋" w:hAnsi="仿宋" w:cs="仿宋"/>
          <w:kern w:val="0"/>
          <w:sz w:val="32"/>
          <w:szCs w:val="32"/>
        </w:rPr>
        <w:t>项目执行期一般在两年</w:t>
      </w:r>
      <w:r>
        <w:rPr>
          <w:rFonts w:ascii="仿宋" w:eastAsia="仿宋" w:hAnsi="仿宋" w:cs="仿宋" w:hint="eastAsia"/>
          <w:kern w:val="0"/>
          <w:sz w:val="32"/>
          <w:szCs w:val="32"/>
        </w:rPr>
        <w:t>左右。项目单位可申报多个项目，但每个项目单位每年度最多只能有一个项目获得资金支持。</w:t>
      </w:r>
      <w:r>
        <w:rPr>
          <w:rFonts w:ascii="仿宋" w:eastAsia="仿宋" w:hAnsi="仿宋" w:cs="仿宋"/>
          <w:kern w:val="0"/>
          <w:sz w:val="32"/>
          <w:szCs w:val="32"/>
        </w:rPr>
        <w:t>不支持联合申报。</w:t>
      </w:r>
    </w:p>
    <w:p w14:paraId="629BF4E1" w14:textId="77777777" w:rsidR="00EE2591"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3、</w:t>
      </w:r>
      <w:r>
        <w:rPr>
          <w:rFonts w:ascii="仿宋" w:eastAsia="仿宋" w:hAnsi="仿宋" w:cs="仿宋"/>
          <w:kern w:val="0"/>
          <w:sz w:val="32"/>
          <w:szCs w:val="32"/>
        </w:rPr>
        <w:t>同一项目已通过其他渠道获取财政性资金支持的，不再予以支持；</w:t>
      </w:r>
      <w:r>
        <w:rPr>
          <w:rFonts w:ascii="仿宋" w:eastAsia="仿宋" w:hAnsi="仿宋" w:cs="仿宋" w:hint="eastAsia"/>
          <w:kern w:val="0"/>
          <w:sz w:val="32"/>
          <w:szCs w:val="32"/>
        </w:rPr>
        <w:t>项目单位有引导资金支持但尚未验收的项目，需待项目通过验收后再申报新的项目。项目单位存在验收不通过的项目，</w:t>
      </w:r>
      <w:proofErr w:type="gramStart"/>
      <w:r>
        <w:rPr>
          <w:rFonts w:ascii="仿宋" w:eastAsia="仿宋" w:hAnsi="仿宋" w:cs="仿宋" w:hint="eastAsia"/>
          <w:kern w:val="0"/>
          <w:sz w:val="32"/>
          <w:szCs w:val="32"/>
        </w:rPr>
        <w:t>自项目</w:t>
      </w:r>
      <w:proofErr w:type="gramEnd"/>
      <w:r>
        <w:rPr>
          <w:rFonts w:ascii="仿宋" w:eastAsia="仿宋" w:hAnsi="仿宋" w:cs="仿宋" w:hint="eastAsia"/>
          <w:kern w:val="0"/>
          <w:sz w:val="32"/>
          <w:szCs w:val="32"/>
        </w:rPr>
        <w:t>核销之日起3年内不得申报新的项目。</w:t>
      </w:r>
    </w:p>
    <w:p w14:paraId="140E5880" w14:textId="77777777" w:rsidR="00EE2591"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4、以下申报项目</w:t>
      </w:r>
      <w:r>
        <w:rPr>
          <w:rFonts w:ascii="仿宋" w:eastAsia="仿宋" w:hAnsi="仿宋" w:cs="仿宋" w:hint="eastAsia"/>
          <w:b/>
          <w:bCs/>
          <w:kern w:val="0"/>
          <w:sz w:val="32"/>
          <w:szCs w:val="32"/>
        </w:rPr>
        <w:t>不予受理</w:t>
      </w:r>
      <w:r>
        <w:rPr>
          <w:rFonts w:ascii="仿宋" w:eastAsia="仿宋" w:hAnsi="仿宋" w:cs="仿宋" w:hint="eastAsia"/>
          <w:kern w:val="0"/>
          <w:sz w:val="32"/>
          <w:szCs w:val="32"/>
        </w:rPr>
        <w:t>：</w:t>
      </w:r>
    </w:p>
    <w:p w14:paraId="0565DB2E" w14:textId="77777777" w:rsidR="00EE2591"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lastRenderedPageBreak/>
        <w:t>（1）项目总投资低于1000万元人民币的项目。</w:t>
      </w:r>
    </w:p>
    <w:p w14:paraId="2F961B6D" w14:textId="77777777" w:rsidR="00EE2591"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（2）规划合同签订日期早于申报日期1年以上的规划类项目；属于城市规划、土地规划、环境评价和设计方案等规划类项目。</w:t>
      </w:r>
    </w:p>
    <w:p w14:paraId="2CA6E26A" w14:textId="77777777" w:rsidR="00EE2591"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（3）申报单位上年度净资产为负（列入新</w:t>
      </w:r>
      <w:proofErr w:type="gramStart"/>
      <w:r>
        <w:rPr>
          <w:rFonts w:ascii="仿宋" w:eastAsia="仿宋" w:hAnsi="仿宋" w:cs="仿宋" w:hint="eastAsia"/>
          <w:kern w:val="0"/>
          <w:sz w:val="32"/>
          <w:szCs w:val="32"/>
        </w:rPr>
        <w:t>业态新模式</w:t>
      </w:r>
      <w:proofErr w:type="gramEnd"/>
      <w:r>
        <w:rPr>
          <w:rFonts w:ascii="仿宋" w:eastAsia="仿宋" w:hAnsi="仿宋" w:cs="仿宋" w:hint="eastAsia"/>
          <w:kern w:val="0"/>
          <w:sz w:val="32"/>
          <w:szCs w:val="32"/>
        </w:rPr>
        <w:t>重点领域的项目，按照</w:t>
      </w:r>
      <w:proofErr w:type="gramStart"/>
      <w:r>
        <w:rPr>
          <w:rFonts w:ascii="仿宋" w:eastAsia="仿宋" w:hAnsi="仿宋" w:cs="仿宋" w:hint="eastAsia"/>
          <w:kern w:val="0"/>
          <w:sz w:val="32"/>
          <w:szCs w:val="32"/>
        </w:rPr>
        <w:t>沪发改</w:t>
      </w:r>
      <w:proofErr w:type="gramEnd"/>
      <w:r>
        <w:rPr>
          <w:rFonts w:ascii="仿宋" w:eastAsia="仿宋" w:hAnsi="仿宋" w:cs="仿宋" w:hint="eastAsia"/>
          <w:kern w:val="0"/>
          <w:sz w:val="32"/>
          <w:szCs w:val="32"/>
        </w:rPr>
        <w:t>服务〔2020〕10号文执行）。</w:t>
      </w:r>
    </w:p>
    <w:p w14:paraId="1948D0BB" w14:textId="77777777" w:rsidR="00EE2591"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（4）其他不符合支持范围和条件的项目等。</w:t>
      </w:r>
    </w:p>
    <w:p w14:paraId="197C4FB5" w14:textId="77777777" w:rsidR="00EE2591" w:rsidRDefault="00000000">
      <w:pPr>
        <w:suppressAutoHyphens/>
        <w:autoSpaceDE w:val="0"/>
        <w:autoSpaceDN w:val="0"/>
        <w:adjustRightInd w:val="0"/>
        <w:snapToGrid w:val="0"/>
        <w:spacing w:line="360" w:lineRule="auto"/>
        <w:ind w:firstLineChars="200" w:firstLine="640"/>
        <w:rPr>
          <w:rFonts w:ascii="黑体" w:eastAsia="黑体" w:hAnsi="黑体" w:cs="仿宋"/>
          <w:kern w:val="0"/>
          <w:sz w:val="32"/>
          <w:szCs w:val="32"/>
        </w:rPr>
      </w:pPr>
      <w:r>
        <w:rPr>
          <w:rFonts w:ascii="黑体" w:eastAsia="黑体" w:hAnsi="黑体" w:cs="仿宋" w:hint="eastAsia"/>
          <w:kern w:val="0"/>
          <w:sz w:val="32"/>
          <w:szCs w:val="32"/>
        </w:rPr>
        <w:t>四、关于项目申报程序</w:t>
      </w:r>
    </w:p>
    <w:p w14:paraId="510A87F4" w14:textId="77777777" w:rsidR="00EE2591" w:rsidRDefault="00000000">
      <w:p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kern w:val="0"/>
          <w:sz w:val="32"/>
          <w:szCs w:val="32"/>
        </w:rPr>
        <w:t>本次项目申报采用网上申报的方式。</w:t>
      </w:r>
    </w:p>
    <w:p w14:paraId="1C0E7422" w14:textId="77777777" w:rsidR="00EE2591" w:rsidRDefault="00000000">
      <w:pPr>
        <w:suppressAutoHyphens/>
        <w:autoSpaceDE w:val="0"/>
        <w:autoSpaceDN w:val="0"/>
        <w:adjustRightInd w:val="0"/>
        <w:snapToGrid w:val="0"/>
        <w:spacing w:line="360" w:lineRule="auto"/>
        <w:ind w:firstLineChars="200" w:firstLine="640"/>
        <w:jc w:val="distribute"/>
        <w:rPr>
          <w:rFonts w:ascii="仿宋" w:eastAsia="仿宋" w:hAnsi="仿宋" w:cs="仿宋"/>
          <w:kern w:val="0"/>
          <w:sz w:val="32"/>
          <w:szCs w:val="32"/>
        </w:rPr>
      </w:pPr>
      <w:r>
        <w:rPr>
          <w:rFonts w:ascii="仿宋" w:eastAsia="仿宋" w:hAnsi="仿宋" w:cs="仿宋" w:hint="eastAsia"/>
          <w:kern w:val="0"/>
          <w:sz w:val="32"/>
          <w:szCs w:val="32"/>
        </w:rPr>
        <w:t>1、</w:t>
      </w:r>
      <w:proofErr w:type="gramStart"/>
      <w:r>
        <w:rPr>
          <w:rFonts w:ascii="仿宋" w:eastAsia="仿宋" w:hAnsi="仿宋" w:cs="仿宋" w:hint="eastAsia"/>
          <w:kern w:val="0"/>
          <w:sz w:val="32"/>
          <w:szCs w:val="32"/>
        </w:rPr>
        <w:t>请项目</w:t>
      </w:r>
      <w:proofErr w:type="gramEnd"/>
      <w:r>
        <w:rPr>
          <w:rFonts w:ascii="仿宋" w:eastAsia="仿宋" w:hAnsi="仿宋" w:cs="仿宋" w:hint="eastAsia"/>
          <w:kern w:val="0"/>
          <w:sz w:val="32"/>
          <w:szCs w:val="32"/>
        </w:rPr>
        <w:t>单位通过法人一证通在线登录一网</w:t>
      </w:r>
      <w:proofErr w:type="gramStart"/>
      <w:r>
        <w:rPr>
          <w:rFonts w:ascii="仿宋" w:eastAsia="仿宋" w:hAnsi="仿宋" w:cs="仿宋" w:hint="eastAsia"/>
          <w:kern w:val="0"/>
          <w:sz w:val="32"/>
          <w:szCs w:val="32"/>
        </w:rPr>
        <w:t>通办门户</w:t>
      </w:r>
      <w:proofErr w:type="gramEnd"/>
      <w:r>
        <w:rPr>
          <w:rFonts w:ascii="仿宋" w:eastAsia="仿宋" w:hAnsi="仿宋" w:cs="仿宋" w:hint="eastAsia"/>
          <w:kern w:val="0"/>
          <w:sz w:val="32"/>
          <w:szCs w:val="32"/>
        </w:rPr>
        <w:t>网站（</w:t>
      </w:r>
      <w:r>
        <w:rPr>
          <w:rFonts w:ascii="仿宋" w:eastAsia="仿宋" w:hAnsi="仿宋" w:cs="仿宋" w:hint="eastAsia"/>
          <w:b/>
          <w:bCs/>
          <w:kern w:val="0"/>
          <w:sz w:val="32"/>
          <w:szCs w:val="32"/>
        </w:rPr>
        <w:t>http://www.shanghai.gov.cn</w:t>
      </w:r>
      <w:r>
        <w:rPr>
          <w:rFonts w:ascii="仿宋" w:eastAsia="仿宋" w:hAnsi="仿宋" w:cs="仿宋" w:hint="eastAsia"/>
          <w:kern w:val="0"/>
          <w:sz w:val="32"/>
          <w:szCs w:val="32"/>
        </w:rPr>
        <w:t>），检索“服务业发展引导资金申报”，选择“闵行区”/“立即办理”即可进入申报页面（</w:t>
      </w:r>
      <w:r>
        <w:rPr>
          <w:rFonts w:ascii="仿宋" w:eastAsia="仿宋" w:hAnsi="仿宋" w:cs="仿宋" w:hint="eastAsia"/>
          <w:b/>
          <w:bCs/>
          <w:kern w:val="0"/>
          <w:sz w:val="32"/>
          <w:szCs w:val="32"/>
        </w:rPr>
        <w:t>https://zwdt.sh.gov.cn/govPortals/bsfw/item/d86f3b8e-56ea-4d1c-8957-6a158180c62e</w:t>
      </w:r>
      <w:r>
        <w:rPr>
          <w:rFonts w:ascii="仿宋" w:eastAsia="仿宋" w:hAnsi="仿宋" w:cs="仿宋" w:hint="eastAsia"/>
          <w:kern w:val="0"/>
          <w:sz w:val="32"/>
          <w:szCs w:val="32"/>
        </w:rPr>
        <w:t>），网上填写引导资金项目申请表，按要求上</w:t>
      </w:r>
      <w:proofErr w:type="gramStart"/>
      <w:r>
        <w:rPr>
          <w:rFonts w:ascii="仿宋" w:eastAsia="仿宋" w:hAnsi="仿宋" w:cs="仿宋" w:hint="eastAsia"/>
          <w:kern w:val="0"/>
          <w:sz w:val="32"/>
          <w:szCs w:val="32"/>
        </w:rPr>
        <w:t>传相关</w:t>
      </w:r>
      <w:proofErr w:type="gramEnd"/>
      <w:r>
        <w:rPr>
          <w:rFonts w:ascii="仿宋" w:eastAsia="仿宋" w:hAnsi="仿宋" w:cs="仿宋" w:hint="eastAsia"/>
          <w:kern w:val="0"/>
          <w:sz w:val="32"/>
          <w:szCs w:val="32"/>
        </w:rPr>
        <w:t>附件资料（上传的附件须为PDF格式，单个文件不超过50M，可上传多个文件），系统自动生成申报书后加盖电子签章，提交</w:t>
      </w:r>
      <w:proofErr w:type="gramStart"/>
      <w:r>
        <w:rPr>
          <w:rFonts w:ascii="仿宋" w:eastAsia="仿宋" w:hAnsi="仿宋" w:cs="仿宋" w:hint="eastAsia"/>
          <w:kern w:val="0"/>
          <w:sz w:val="32"/>
          <w:szCs w:val="32"/>
        </w:rPr>
        <w:t>至税收</w:t>
      </w:r>
      <w:proofErr w:type="gramEnd"/>
      <w:r>
        <w:rPr>
          <w:rFonts w:ascii="仿宋" w:eastAsia="仿宋" w:hAnsi="仿宋" w:cs="仿宋" w:hint="eastAsia"/>
          <w:kern w:val="0"/>
          <w:sz w:val="32"/>
          <w:szCs w:val="32"/>
        </w:rPr>
        <w:t>征管关系所在街镇、园区、公司审核推荐，完成系统申报。</w:t>
      </w:r>
    </w:p>
    <w:p w14:paraId="718A03AE" w14:textId="31173800" w:rsidR="00EE2591" w:rsidRDefault="00000000">
      <w:pPr>
        <w:numPr>
          <w:ilvl w:val="0"/>
          <w:numId w:val="1"/>
        </w:num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kern w:val="0"/>
          <w:sz w:val="32"/>
          <w:szCs w:val="32"/>
        </w:rPr>
        <w:t>网上申报时间为</w:t>
      </w:r>
      <w:r>
        <w:rPr>
          <w:rFonts w:ascii="仿宋" w:eastAsia="仿宋" w:hAnsi="仿宋" w:cs="仿宋" w:hint="eastAsia"/>
          <w:kern w:val="0"/>
          <w:sz w:val="32"/>
          <w:szCs w:val="32"/>
        </w:rPr>
        <w:t>即日起至</w:t>
      </w:r>
      <w:r>
        <w:rPr>
          <w:rFonts w:ascii="仿宋" w:eastAsia="仿宋" w:hAnsi="仿宋" w:cs="仿宋"/>
          <w:b/>
          <w:bCs/>
          <w:kern w:val="0"/>
          <w:sz w:val="32"/>
          <w:szCs w:val="32"/>
        </w:rPr>
        <w:t>202</w:t>
      </w:r>
      <w:r>
        <w:rPr>
          <w:rFonts w:ascii="仿宋" w:eastAsia="仿宋" w:hAnsi="仿宋" w:cs="仿宋" w:hint="eastAsia"/>
          <w:b/>
          <w:bCs/>
          <w:kern w:val="0"/>
          <w:sz w:val="32"/>
          <w:szCs w:val="32"/>
        </w:rPr>
        <w:t>3</w:t>
      </w:r>
      <w:r>
        <w:rPr>
          <w:rFonts w:ascii="仿宋" w:eastAsia="仿宋" w:hAnsi="仿宋" w:cs="仿宋"/>
          <w:b/>
          <w:bCs/>
          <w:kern w:val="0"/>
          <w:sz w:val="32"/>
          <w:szCs w:val="32"/>
        </w:rPr>
        <w:t>年</w:t>
      </w:r>
      <w:r>
        <w:rPr>
          <w:rFonts w:ascii="仿宋" w:eastAsia="仿宋" w:hAnsi="仿宋" w:cs="仿宋" w:hint="eastAsia"/>
          <w:b/>
          <w:bCs/>
          <w:kern w:val="0"/>
          <w:sz w:val="32"/>
          <w:szCs w:val="32"/>
        </w:rPr>
        <w:t>6</w:t>
      </w:r>
      <w:r>
        <w:rPr>
          <w:rFonts w:ascii="仿宋" w:eastAsia="仿宋" w:hAnsi="仿宋" w:cs="仿宋"/>
          <w:b/>
          <w:bCs/>
          <w:kern w:val="0"/>
          <w:sz w:val="32"/>
          <w:szCs w:val="32"/>
        </w:rPr>
        <w:t>月</w:t>
      </w:r>
      <w:r>
        <w:rPr>
          <w:rFonts w:ascii="仿宋" w:eastAsia="仿宋" w:hAnsi="仿宋" w:cs="仿宋" w:hint="eastAsia"/>
          <w:b/>
          <w:bCs/>
          <w:kern w:val="0"/>
          <w:sz w:val="32"/>
          <w:szCs w:val="32"/>
        </w:rPr>
        <w:t>30</w:t>
      </w:r>
      <w:r>
        <w:rPr>
          <w:rFonts w:ascii="仿宋" w:eastAsia="仿宋" w:hAnsi="仿宋" w:cs="仿宋"/>
          <w:b/>
          <w:bCs/>
          <w:kern w:val="0"/>
          <w:sz w:val="32"/>
          <w:szCs w:val="32"/>
        </w:rPr>
        <w:t>日</w:t>
      </w:r>
      <w:r>
        <w:rPr>
          <w:rFonts w:ascii="仿宋" w:eastAsia="仿宋" w:hAnsi="仿宋" w:cs="仿宋" w:hint="eastAsia"/>
          <w:b/>
          <w:bCs/>
          <w:kern w:val="0"/>
          <w:sz w:val="32"/>
          <w:szCs w:val="32"/>
        </w:rPr>
        <w:t>24</w:t>
      </w:r>
      <w:r>
        <w:rPr>
          <w:rFonts w:ascii="仿宋" w:eastAsia="仿宋" w:hAnsi="仿宋" w:cs="仿宋"/>
          <w:b/>
          <w:bCs/>
          <w:kern w:val="0"/>
          <w:sz w:val="32"/>
          <w:szCs w:val="32"/>
        </w:rPr>
        <w:t>:00，过时不予受理</w:t>
      </w:r>
      <w:r>
        <w:rPr>
          <w:rFonts w:ascii="仿宋" w:eastAsia="仿宋" w:hAnsi="仿宋" w:cs="仿宋"/>
          <w:kern w:val="0"/>
          <w:sz w:val="32"/>
          <w:szCs w:val="32"/>
        </w:rPr>
        <w:t>（以系统显示时间为准</w:t>
      </w:r>
      <w:r>
        <w:rPr>
          <w:rFonts w:ascii="仿宋" w:eastAsia="仿宋" w:hAnsi="仿宋" w:cs="仿宋" w:hint="eastAsia"/>
          <w:kern w:val="0"/>
          <w:sz w:val="32"/>
          <w:szCs w:val="32"/>
        </w:rPr>
        <w:t>，</w:t>
      </w:r>
      <w:r>
        <w:rPr>
          <w:rFonts w:ascii="仿宋" w:eastAsia="仿宋" w:hAnsi="仿宋" w:cs="仿宋"/>
          <w:kern w:val="0"/>
          <w:sz w:val="32"/>
          <w:szCs w:val="32"/>
        </w:rPr>
        <w:t>临近截止时间系统拥堵，建议尽早提交）。</w:t>
      </w:r>
    </w:p>
    <w:p w14:paraId="56BC276A" w14:textId="77777777" w:rsidR="00EE2591" w:rsidRDefault="00000000">
      <w:pPr>
        <w:numPr>
          <w:ilvl w:val="0"/>
          <w:numId w:val="1"/>
        </w:numPr>
        <w:suppressAutoHyphens/>
        <w:autoSpaceDE w:val="0"/>
        <w:autoSpaceDN w:val="0"/>
        <w:adjustRightInd w:val="0"/>
        <w:snapToGrid w:val="0"/>
        <w:spacing w:line="360" w:lineRule="auto"/>
        <w:ind w:firstLineChars="200" w:firstLine="643"/>
        <w:rPr>
          <w:rFonts w:ascii="仿宋" w:eastAsia="仿宋" w:hAnsi="仿宋" w:cs="仿宋"/>
          <w:kern w:val="0"/>
          <w:sz w:val="32"/>
          <w:szCs w:val="32"/>
        </w:rPr>
      </w:pPr>
      <w:r>
        <w:rPr>
          <w:rFonts w:ascii="仿宋" w:eastAsia="仿宋" w:hAnsi="仿宋" w:cs="仿宋" w:hint="eastAsia"/>
          <w:b/>
          <w:bCs/>
          <w:kern w:val="0"/>
          <w:sz w:val="32"/>
          <w:szCs w:val="32"/>
        </w:rPr>
        <w:lastRenderedPageBreak/>
        <w:t>2023年6月中下旬</w:t>
      </w:r>
      <w:r>
        <w:rPr>
          <w:rFonts w:ascii="仿宋" w:eastAsia="仿宋" w:hAnsi="仿宋" w:cs="仿宋" w:hint="eastAsia"/>
          <w:kern w:val="0"/>
          <w:sz w:val="32"/>
          <w:szCs w:val="32"/>
        </w:rPr>
        <w:t>将举办线上申报培训会，对申报工作进行辅导及答疑咨询，届时会提前</w:t>
      </w:r>
      <w:proofErr w:type="gramStart"/>
      <w:r>
        <w:rPr>
          <w:rFonts w:ascii="仿宋" w:eastAsia="仿宋" w:hAnsi="仿宋" w:cs="仿宋" w:hint="eastAsia"/>
          <w:kern w:val="0"/>
          <w:sz w:val="32"/>
          <w:szCs w:val="32"/>
        </w:rPr>
        <w:t>下发腾讯会议</w:t>
      </w:r>
      <w:proofErr w:type="gramEnd"/>
      <w:r>
        <w:rPr>
          <w:rFonts w:ascii="仿宋" w:eastAsia="仿宋" w:hAnsi="仿宋" w:cs="仿宋" w:hint="eastAsia"/>
          <w:kern w:val="0"/>
          <w:sz w:val="32"/>
          <w:szCs w:val="32"/>
        </w:rPr>
        <w:t>号及密码至各街镇、园区、公司，可邀请有兴趣的企业预约参加。</w:t>
      </w:r>
    </w:p>
    <w:p w14:paraId="0B40FB6E" w14:textId="77777777" w:rsidR="00EE2591" w:rsidRDefault="00000000">
      <w:pPr>
        <w:numPr>
          <w:ilvl w:val="0"/>
          <w:numId w:val="1"/>
        </w:numPr>
        <w:suppressAutoHyphens/>
        <w:autoSpaceDE w:val="0"/>
        <w:autoSpaceDN w:val="0"/>
        <w:adjustRightInd w:val="0"/>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区级专家评审时间为2023年7月中旬，到时请打印装订项目申请表及相关附件，具体时间、地点等另行通知。</w:t>
      </w:r>
    </w:p>
    <w:p w14:paraId="4D677440" w14:textId="77777777" w:rsidR="00EE2591" w:rsidRDefault="00EE2591">
      <w:pPr>
        <w:suppressAutoHyphens/>
        <w:autoSpaceDE w:val="0"/>
        <w:autoSpaceDN w:val="0"/>
        <w:adjustRightInd w:val="0"/>
        <w:snapToGrid w:val="0"/>
        <w:spacing w:line="360" w:lineRule="auto"/>
        <w:ind w:firstLineChars="200" w:firstLine="640"/>
        <w:jc w:val="left"/>
        <w:rPr>
          <w:rFonts w:ascii="仿宋" w:eastAsia="仿宋" w:hAnsi="仿宋" w:cs="仿宋"/>
          <w:kern w:val="0"/>
          <w:sz w:val="32"/>
          <w:szCs w:val="32"/>
        </w:rPr>
      </w:pPr>
    </w:p>
    <w:p w14:paraId="14E38954" w14:textId="77777777" w:rsidR="00EE2591" w:rsidRDefault="00000000">
      <w:pPr>
        <w:suppressAutoHyphens/>
        <w:autoSpaceDE w:val="0"/>
        <w:autoSpaceDN w:val="0"/>
        <w:adjustRightInd w:val="0"/>
        <w:snapToGrid w:val="0"/>
        <w:spacing w:line="360" w:lineRule="auto"/>
        <w:rPr>
          <w:rFonts w:ascii="仿宋" w:eastAsia="仿宋" w:hAnsi="仿宋" w:cs="仿宋"/>
          <w:kern w:val="0"/>
          <w:sz w:val="32"/>
          <w:szCs w:val="32"/>
        </w:rPr>
      </w:pPr>
      <w:r>
        <w:rPr>
          <w:rFonts w:ascii="仿宋" w:eastAsia="仿宋" w:hAnsi="仿宋" w:cs="仿宋" w:hint="eastAsia"/>
          <w:kern w:val="0"/>
          <w:sz w:val="32"/>
          <w:szCs w:val="32"/>
        </w:rPr>
        <w:t>附件1：项目资金申请报告编制提纲</w:t>
      </w:r>
    </w:p>
    <w:p w14:paraId="78181954" w14:textId="77777777" w:rsidR="00EE2591" w:rsidRDefault="00000000">
      <w:pPr>
        <w:suppressAutoHyphens/>
        <w:autoSpaceDE w:val="0"/>
        <w:autoSpaceDN w:val="0"/>
        <w:adjustRightInd w:val="0"/>
        <w:snapToGrid w:val="0"/>
        <w:spacing w:line="360" w:lineRule="auto"/>
        <w:rPr>
          <w:rFonts w:ascii="仿宋" w:eastAsia="仿宋" w:hAnsi="仿宋" w:cs="仿宋"/>
          <w:kern w:val="0"/>
          <w:sz w:val="32"/>
          <w:szCs w:val="32"/>
        </w:rPr>
      </w:pPr>
      <w:r>
        <w:rPr>
          <w:rFonts w:ascii="仿宋" w:eastAsia="仿宋" w:hAnsi="仿宋" w:cs="仿宋" w:hint="eastAsia"/>
          <w:kern w:val="0"/>
          <w:sz w:val="32"/>
          <w:szCs w:val="32"/>
        </w:rPr>
        <w:t>附件2：申报单位真实性及信用承诺函</w:t>
      </w:r>
    </w:p>
    <w:p w14:paraId="4F90A619" w14:textId="77777777" w:rsidR="00EE2591" w:rsidRDefault="00000000">
      <w:pPr>
        <w:suppressAutoHyphens/>
        <w:autoSpaceDE w:val="0"/>
        <w:autoSpaceDN w:val="0"/>
        <w:adjustRightInd w:val="0"/>
        <w:snapToGrid w:val="0"/>
        <w:spacing w:line="360" w:lineRule="auto"/>
        <w:rPr>
          <w:rFonts w:ascii="仿宋" w:eastAsia="仿宋" w:hAnsi="仿宋" w:cs="仿宋"/>
          <w:kern w:val="0"/>
          <w:sz w:val="32"/>
          <w:szCs w:val="32"/>
        </w:rPr>
      </w:pPr>
      <w:r>
        <w:rPr>
          <w:rFonts w:ascii="仿宋" w:eastAsia="仿宋" w:hAnsi="仿宋" w:cs="仿宋" w:hint="eastAsia"/>
          <w:kern w:val="0"/>
          <w:sz w:val="32"/>
          <w:szCs w:val="32"/>
        </w:rPr>
        <w:t>附件3：关于使用法人一证通加盖电子签章的事项说明</w:t>
      </w:r>
    </w:p>
    <w:p w14:paraId="7B40ED36" w14:textId="7FC49397" w:rsidR="00EE2591" w:rsidRDefault="00000000">
      <w:pPr>
        <w:suppressAutoHyphens/>
        <w:autoSpaceDE w:val="0"/>
        <w:autoSpaceDN w:val="0"/>
        <w:adjustRightInd w:val="0"/>
        <w:snapToGrid w:val="0"/>
        <w:spacing w:line="360" w:lineRule="auto"/>
        <w:rPr>
          <w:rFonts w:ascii="仿宋" w:eastAsia="仿宋" w:hAnsi="仿宋" w:cs="仿宋"/>
          <w:kern w:val="0"/>
          <w:sz w:val="32"/>
          <w:szCs w:val="32"/>
        </w:rPr>
      </w:pPr>
      <w:r>
        <w:rPr>
          <w:rFonts w:ascii="仿宋" w:eastAsia="仿宋" w:hAnsi="仿宋" w:cs="仿宋" w:hint="eastAsia"/>
          <w:kern w:val="0"/>
          <w:sz w:val="32"/>
          <w:szCs w:val="32"/>
        </w:rPr>
        <w:t>附件4：</w:t>
      </w:r>
      <w:r w:rsidR="000740D8">
        <w:rPr>
          <w:rFonts w:ascii="仿宋" w:eastAsia="仿宋" w:hAnsi="仿宋" w:cs="仿宋" w:hint="eastAsia"/>
          <w:kern w:val="0"/>
          <w:sz w:val="32"/>
          <w:szCs w:val="32"/>
        </w:rPr>
        <w:t>项目申报指南</w:t>
      </w:r>
    </w:p>
    <w:p w14:paraId="6C6E2EFB" w14:textId="77777777" w:rsidR="00EE2591" w:rsidRDefault="00EE2591">
      <w:pPr>
        <w:suppressAutoHyphens/>
        <w:autoSpaceDE w:val="0"/>
        <w:autoSpaceDN w:val="0"/>
        <w:adjustRightInd w:val="0"/>
        <w:snapToGrid w:val="0"/>
        <w:spacing w:line="360" w:lineRule="auto"/>
        <w:rPr>
          <w:rFonts w:ascii="仿宋" w:eastAsia="仿宋" w:hAnsi="仿宋" w:cs="仿宋"/>
          <w:kern w:val="0"/>
          <w:sz w:val="32"/>
          <w:szCs w:val="32"/>
        </w:rPr>
      </w:pPr>
    </w:p>
    <w:p w14:paraId="5A0D4825" w14:textId="77777777" w:rsidR="00EE2591" w:rsidRDefault="00000000">
      <w:pPr>
        <w:suppressAutoHyphens/>
        <w:autoSpaceDE w:val="0"/>
        <w:autoSpaceDN w:val="0"/>
        <w:adjustRightInd w:val="0"/>
        <w:snapToGrid w:val="0"/>
        <w:spacing w:line="360" w:lineRule="auto"/>
        <w:rPr>
          <w:rFonts w:ascii="仿宋" w:eastAsia="仿宋" w:hAnsi="仿宋" w:cs="仿宋"/>
          <w:kern w:val="0"/>
          <w:sz w:val="32"/>
          <w:szCs w:val="32"/>
        </w:rPr>
      </w:pPr>
      <w:r>
        <w:rPr>
          <w:rFonts w:ascii="仿宋" w:eastAsia="仿宋" w:hAnsi="仿宋" w:cs="仿宋" w:hint="eastAsia"/>
          <w:kern w:val="0"/>
          <w:sz w:val="32"/>
          <w:szCs w:val="32"/>
        </w:rPr>
        <w:t>管理平台技术支持：60801472</w:t>
      </w:r>
    </w:p>
    <w:p w14:paraId="4A95A21C" w14:textId="77777777" w:rsidR="00EE2591" w:rsidRDefault="00000000">
      <w:pPr>
        <w:suppressAutoHyphens/>
        <w:autoSpaceDE w:val="0"/>
        <w:autoSpaceDN w:val="0"/>
        <w:adjustRightInd w:val="0"/>
        <w:snapToGrid w:val="0"/>
        <w:spacing w:line="360" w:lineRule="auto"/>
        <w:rPr>
          <w:rFonts w:ascii="仿宋" w:eastAsia="仿宋" w:hAnsi="仿宋" w:cs="仿宋"/>
          <w:kern w:val="0"/>
          <w:sz w:val="32"/>
          <w:szCs w:val="32"/>
          <w:highlight w:val="yellow"/>
        </w:rPr>
      </w:pPr>
      <w:proofErr w:type="gramStart"/>
      <w:r>
        <w:rPr>
          <w:rFonts w:ascii="仿宋" w:eastAsia="仿宋" w:hAnsi="仿宋" w:cs="仿宋" w:hint="eastAsia"/>
          <w:kern w:val="0"/>
          <w:sz w:val="32"/>
          <w:szCs w:val="32"/>
        </w:rPr>
        <w:t>一网通办技术</w:t>
      </w:r>
      <w:proofErr w:type="gramEnd"/>
      <w:r>
        <w:rPr>
          <w:rFonts w:ascii="仿宋" w:eastAsia="仿宋" w:hAnsi="仿宋" w:cs="仿宋" w:hint="eastAsia"/>
          <w:kern w:val="0"/>
          <w:sz w:val="32"/>
          <w:szCs w:val="32"/>
        </w:rPr>
        <w:t>支持：38919099</w:t>
      </w:r>
    </w:p>
    <w:p w14:paraId="6978F0E0" w14:textId="77777777" w:rsidR="00EE2591" w:rsidRDefault="00EE2591">
      <w:pPr>
        <w:suppressAutoHyphens/>
        <w:autoSpaceDE w:val="0"/>
        <w:autoSpaceDN w:val="0"/>
        <w:adjustRightInd w:val="0"/>
        <w:snapToGrid w:val="0"/>
        <w:spacing w:line="360" w:lineRule="auto"/>
        <w:ind w:firstLineChars="200" w:firstLine="640"/>
        <w:jc w:val="right"/>
        <w:rPr>
          <w:rFonts w:ascii="仿宋" w:eastAsia="仿宋" w:hAnsi="仿宋" w:cs="仿宋"/>
          <w:kern w:val="0"/>
          <w:sz w:val="32"/>
          <w:szCs w:val="32"/>
        </w:rPr>
      </w:pPr>
    </w:p>
    <w:p w14:paraId="5FBDA002" w14:textId="77777777" w:rsidR="00EE2591" w:rsidRDefault="00EE2591">
      <w:pPr>
        <w:suppressAutoHyphens/>
        <w:autoSpaceDE w:val="0"/>
        <w:autoSpaceDN w:val="0"/>
        <w:adjustRightInd w:val="0"/>
        <w:snapToGrid w:val="0"/>
        <w:spacing w:line="360" w:lineRule="auto"/>
        <w:ind w:firstLineChars="200" w:firstLine="640"/>
        <w:jc w:val="right"/>
        <w:rPr>
          <w:rFonts w:ascii="仿宋" w:eastAsia="仿宋" w:hAnsi="仿宋" w:cs="仿宋"/>
          <w:kern w:val="0"/>
          <w:sz w:val="32"/>
          <w:szCs w:val="32"/>
        </w:rPr>
      </w:pPr>
    </w:p>
    <w:p w14:paraId="08B05661" w14:textId="77777777" w:rsidR="00EE2591" w:rsidRDefault="00000000">
      <w:pPr>
        <w:suppressAutoHyphens/>
        <w:autoSpaceDE w:val="0"/>
        <w:autoSpaceDN w:val="0"/>
        <w:adjustRightInd w:val="0"/>
        <w:snapToGrid w:val="0"/>
        <w:spacing w:line="360" w:lineRule="auto"/>
        <w:ind w:firstLineChars="200" w:firstLine="640"/>
        <w:jc w:val="right"/>
        <w:rPr>
          <w:rFonts w:ascii="仿宋" w:eastAsia="仿宋" w:hAnsi="仿宋" w:cs="仿宋"/>
          <w:kern w:val="0"/>
          <w:sz w:val="32"/>
          <w:szCs w:val="32"/>
        </w:rPr>
      </w:pPr>
      <w:r>
        <w:rPr>
          <w:rFonts w:ascii="仿宋" w:eastAsia="仿宋" w:hAnsi="仿宋" w:cs="仿宋" w:hint="eastAsia"/>
          <w:kern w:val="0"/>
          <w:sz w:val="32"/>
          <w:szCs w:val="32"/>
        </w:rPr>
        <w:t>闵行区发展和改革委员会</w:t>
      </w:r>
    </w:p>
    <w:p w14:paraId="6FEE7F0F" w14:textId="77777777" w:rsidR="00EE2591" w:rsidRDefault="00000000">
      <w:pPr>
        <w:suppressAutoHyphens/>
        <w:wordWrap w:val="0"/>
        <w:autoSpaceDE w:val="0"/>
        <w:autoSpaceDN w:val="0"/>
        <w:adjustRightInd w:val="0"/>
        <w:snapToGrid w:val="0"/>
        <w:spacing w:line="360" w:lineRule="auto"/>
        <w:ind w:firstLineChars="200" w:firstLine="640"/>
        <w:jc w:val="right"/>
        <w:rPr>
          <w:rFonts w:ascii="仿宋" w:eastAsia="仿宋" w:hAnsi="仿宋" w:cs="仿宋"/>
          <w:kern w:val="0"/>
          <w:sz w:val="32"/>
          <w:szCs w:val="32"/>
        </w:rPr>
      </w:pPr>
      <w:r>
        <w:rPr>
          <w:rFonts w:ascii="仿宋" w:eastAsia="仿宋" w:hAnsi="仿宋" w:cs="仿宋" w:hint="eastAsia"/>
          <w:kern w:val="0"/>
          <w:sz w:val="32"/>
          <w:szCs w:val="32"/>
        </w:rPr>
        <w:t xml:space="preserve">2023年6月5日    </w:t>
      </w:r>
    </w:p>
    <w:sectPr w:rsidR="00EE2591">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4A211B" w14:textId="77777777" w:rsidR="00A14B92" w:rsidRDefault="00A14B92">
      <w:r>
        <w:separator/>
      </w:r>
    </w:p>
  </w:endnote>
  <w:endnote w:type="continuationSeparator" w:id="0">
    <w:p w14:paraId="455A823D" w14:textId="77777777" w:rsidR="00A14B92" w:rsidRDefault="00A14B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方正小标宋简体">
    <w:altName w:val="微软雅黑"/>
    <w:charset w:val="86"/>
    <w:family w:val="auto"/>
    <w:pitch w:val="default"/>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563B9C" w14:textId="77777777" w:rsidR="00EE2591" w:rsidRDefault="00000000">
    <w:pPr>
      <w:pStyle w:val="a4"/>
    </w:pPr>
    <w:r>
      <w:rPr>
        <w:noProof/>
      </w:rPr>
      <mc:AlternateContent>
        <mc:Choice Requires="wps">
          <w:drawing>
            <wp:anchor distT="0" distB="0" distL="114300" distR="114300" simplePos="0" relativeHeight="251659264" behindDoc="0" locked="0" layoutInCell="1" allowOverlap="1" wp14:anchorId="34DC1165" wp14:editId="799430CC">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20EB89" w14:textId="77777777" w:rsidR="00EE2591" w:rsidRDefault="00000000">
                          <w:pPr>
                            <w:pStyle w:val="a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4DC1165"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4520EB89" w14:textId="77777777" w:rsidR="00EE2591" w:rsidRDefault="00000000">
                    <w:pPr>
                      <w:pStyle w:val="a4"/>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BA1D89" w14:textId="77777777" w:rsidR="00A14B92" w:rsidRDefault="00A14B92">
      <w:r>
        <w:separator/>
      </w:r>
    </w:p>
  </w:footnote>
  <w:footnote w:type="continuationSeparator" w:id="0">
    <w:p w14:paraId="311C876A" w14:textId="77777777" w:rsidR="00A14B92" w:rsidRDefault="00A14B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6EA3464"/>
    <w:multiLevelType w:val="singleLevel"/>
    <w:tmpl w:val="B6EA3464"/>
    <w:lvl w:ilvl="0">
      <w:start w:val="2"/>
      <w:numFmt w:val="decimal"/>
      <w:suff w:val="nothing"/>
      <w:lvlText w:val="%1、"/>
      <w:lvlJc w:val="left"/>
    </w:lvl>
  </w:abstractNum>
  <w:num w:numId="1" w16cid:durableId="6904231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WNhNTI4YmNmMDVhNGJkMzIyMDZiYmQ5ZDJlYTcyNjIifQ=="/>
  </w:docVars>
  <w:rsids>
    <w:rsidRoot w:val="00E71183"/>
    <w:rsid w:val="BFDEBFB3"/>
    <w:rsid w:val="BFFF7997"/>
    <w:rsid w:val="C3DB4F2D"/>
    <w:rsid w:val="CB2FBB8E"/>
    <w:rsid w:val="CF5F0B21"/>
    <w:rsid w:val="CFF7C93C"/>
    <w:rsid w:val="D0BDCF33"/>
    <w:rsid w:val="D57F3B2D"/>
    <w:rsid w:val="D7F9932A"/>
    <w:rsid w:val="D8575F08"/>
    <w:rsid w:val="DAD7BB25"/>
    <w:rsid w:val="DDB3B2C4"/>
    <w:rsid w:val="DE7FC020"/>
    <w:rsid w:val="DEDF688A"/>
    <w:rsid w:val="DEF1F33B"/>
    <w:rsid w:val="DEFFE759"/>
    <w:rsid w:val="E65E5806"/>
    <w:rsid w:val="E7E7E0F3"/>
    <w:rsid w:val="E97D5435"/>
    <w:rsid w:val="EB89A2B7"/>
    <w:rsid w:val="EBAE2453"/>
    <w:rsid w:val="EE7DE2A8"/>
    <w:rsid w:val="EEA6104B"/>
    <w:rsid w:val="EFBF9632"/>
    <w:rsid w:val="F07EB6E2"/>
    <w:rsid w:val="F1F4DFE1"/>
    <w:rsid w:val="F4724A5A"/>
    <w:rsid w:val="F5DD5A04"/>
    <w:rsid w:val="F6F76989"/>
    <w:rsid w:val="FBB712D1"/>
    <w:rsid w:val="FBF75E08"/>
    <w:rsid w:val="FBFE22F2"/>
    <w:rsid w:val="FCD604FE"/>
    <w:rsid w:val="FCF3451D"/>
    <w:rsid w:val="FDC3112D"/>
    <w:rsid w:val="FE8EEE6B"/>
    <w:rsid w:val="FEDD0E9C"/>
    <w:rsid w:val="FEDDE2D2"/>
    <w:rsid w:val="FEF7BA15"/>
    <w:rsid w:val="FEFE3FA6"/>
    <w:rsid w:val="FFDACE61"/>
    <w:rsid w:val="FFE77039"/>
    <w:rsid w:val="FFEFDCAA"/>
    <w:rsid w:val="FFFAA181"/>
    <w:rsid w:val="FFFAE88C"/>
    <w:rsid w:val="FFFF8F8E"/>
    <w:rsid w:val="FFFFDDB6"/>
    <w:rsid w:val="000740D8"/>
    <w:rsid w:val="000E4312"/>
    <w:rsid w:val="000F01D7"/>
    <w:rsid w:val="00102D0F"/>
    <w:rsid w:val="001976C8"/>
    <w:rsid w:val="001C4BB0"/>
    <w:rsid w:val="001D044C"/>
    <w:rsid w:val="002270C4"/>
    <w:rsid w:val="00290021"/>
    <w:rsid w:val="003350BA"/>
    <w:rsid w:val="00381184"/>
    <w:rsid w:val="003D4AEB"/>
    <w:rsid w:val="004504E3"/>
    <w:rsid w:val="004B0EA2"/>
    <w:rsid w:val="005022C3"/>
    <w:rsid w:val="005432E6"/>
    <w:rsid w:val="0056577D"/>
    <w:rsid w:val="006A49EA"/>
    <w:rsid w:val="006B215D"/>
    <w:rsid w:val="006D3017"/>
    <w:rsid w:val="00744AC9"/>
    <w:rsid w:val="00780A2A"/>
    <w:rsid w:val="00897DBD"/>
    <w:rsid w:val="008F0B8A"/>
    <w:rsid w:val="00A14B92"/>
    <w:rsid w:val="00A4428A"/>
    <w:rsid w:val="00A7256B"/>
    <w:rsid w:val="00B0323E"/>
    <w:rsid w:val="00B16835"/>
    <w:rsid w:val="00B33878"/>
    <w:rsid w:val="00B719DE"/>
    <w:rsid w:val="00BD2263"/>
    <w:rsid w:val="00BE1E64"/>
    <w:rsid w:val="00C00170"/>
    <w:rsid w:val="00DF273F"/>
    <w:rsid w:val="00E369E1"/>
    <w:rsid w:val="00E6038B"/>
    <w:rsid w:val="00E71183"/>
    <w:rsid w:val="00E94FB7"/>
    <w:rsid w:val="00EE2591"/>
    <w:rsid w:val="00F5300D"/>
    <w:rsid w:val="00FD5F01"/>
    <w:rsid w:val="00FF6988"/>
    <w:rsid w:val="017560AD"/>
    <w:rsid w:val="01A86D70"/>
    <w:rsid w:val="06BD87D3"/>
    <w:rsid w:val="0B2042AA"/>
    <w:rsid w:val="136B40CF"/>
    <w:rsid w:val="140371A8"/>
    <w:rsid w:val="15DD0515"/>
    <w:rsid w:val="15F21DD7"/>
    <w:rsid w:val="17FD5953"/>
    <w:rsid w:val="1BDF111F"/>
    <w:rsid w:val="1DEB54F0"/>
    <w:rsid w:val="1FBC6A59"/>
    <w:rsid w:val="207C2536"/>
    <w:rsid w:val="217215EC"/>
    <w:rsid w:val="25FF38E2"/>
    <w:rsid w:val="283DCB6C"/>
    <w:rsid w:val="289266E8"/>
    <w:rsid w:val="29872EBA"/>
    <w:rsid w:val="2AB729DE"/>
    <w:rsid w:val="2FE71EA3"/>
    <w:rsid w:val="2FFFD1EE"/>
    <w:rsid w:val="36B831D7"/>
    <w:rsid w:val="3ADE4484"/>
    <w:rsid w:val="3B6F30C1"/>
    <w:rsid w:val="3B7F09B0"/>
    <w:rsid w:val="3D5040E7"/>
    <w:rsid w:val="3D6F2A33"/>
    <w:rsid w:val="3E3EBA1B"/>
    <w:rsid w:val="3E467EA9"/>
    <w:rsid w:val="3EC27CA4"/>
    <w:rsid w:val="3F96A65F"/>
    <w:rsid w:val="3FA23C1F"/>
    <w:rsid w:val="3FEBE9AD"/>
    <w:rsid w:val="3FEC4DEE"/>
    <w:rsid w:val="424F0B03"/>
    <w:rsid w:val="4A4E706C"/>
    <w:rsid w:val="4AB25B61"/>
    <w:rsid w:val="4B0C5FD6"/>
    <w:rsid w:val="4FC592FB"/>
    <w:rsid w:val="4FEFB03F"/>
    <w:rsid w:val="4FFBB718"/>
    <w:rsid w:val="53DFCEF1"/>
    <w:rsid w:val="549D593D"/>
    <w:rsid w:val="577BBF55"/>
    <w:rsid w:val="5A6476AE"/>
    <w:rsid w:val="5B5163B3"/>
    <w:rsid w:val="5BE30034"/>
    <w:rsid w:val="5DFF0BE4"/>
    <w:rsid w:val="5E034394"/>
    <w:rsid w:val="5ECFB1F9"/>
    <w:rsid w:val="5FACFED5"/>
    <w:rsid w:val="5FEF09B8"/>
    <w:rsid w:val="6361115D"/>
    <w:rsid w:val="6510574A"/>
    <w:rsid w:val="679FB047"/>
    <w:rsid w:val="67BD4C02"/>
    <w:rsid w:val="694858F0"/>
    <w:rsid w:val="6AC70234"/>
    <w:rsid w:val="6B6E286F"/>
    <w:rsid w:val="6BE575FF"/>
    <w:rsid w:val="6C912999"/>
    <w:rsid w:val="6CB1098E"/>
    <w:rsid w:val="6D7D8EFD"/>
    <w:rsid w:val="6EFBB88F"/>
    <w:rsid w:val="6FFC11E6"/>
    <w:rsid w:val="701C3C8E"/>
    <w:rsid w:val="71031EDC"/>
    <w:rsid w:val="73FE8A05"/>
    <w:rsid w:val="75B7B7BF"/>
    <w:rsid w:val="75F7F662"/>
    <w:rsid w:val="76170E62"/>
    <w:rsid w:val="768D088C"/>
    <w:rsid w:val="76DFD725"/>
    <w:rsid w:val="774EE44C"/>
    <w:rsid w:val="777520BC"/>
    <w:rsid w:val="77F5F812"/>
    <w:rsid w:val="77FA5CB2"/>
    <w:rsid w:val="79F85787"/>
    <w:rsid w:val="7AD047E5"/>
    <w:rsid w:val="7AFD4161"/>
    <w:rsid w:val="7BD76230"/>
    <w:rsid w:val="7D7776AA"/>
    <w:rsid w:val="7D77F566"/>
    <w:rsid w:val="7DFB924B"/>
    <w:rsid w:val="7E1E112D"/>
    <w:rsid w:val="7E2503BB"/>
    <w:rsid w:val="7E5FCB61"/>
    <w:rsid w:val="7ED78FC7"/>
    <w:rsid w:val="7EED5ECA"/>
    <w:rsid w:val="7F3F6163"/>
    <w:rsid w:val="7F5FA59A"/>
    <w:rsid w:val="7FBCCB87"/>
    <w:rsid w:val="7FCF4CC6"/>
    <w:rsid w:val="9A7F1ADB"/>
    <w:rsid w:val="9E6B9258"/>
    <w:rsid w:val="9FDFDE39"/>
    <w:rsid w:val="A77C9AD6"/>
    <w:rsid w:val="B79FFEEE"/>
    <w:rsid w:val="B96EB5C1"/>
    <w:rsid w:val="B9B3E7DD"/>
    <w:rsid w:val="BDFF25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81F209"/>
  <w15:docId w15:val="{0E195DB3-5EFA-4EC1-B8B2-600F10032B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footer"/>
    <w:basedOn w:val="a"/>
    <w:link w:val="a5"/>
    <w:uiPriority w:val="99"/>
    <w:unhideWhenUsed/>
    <w:qFormat/>
    <w:pPr>
      <w:tabs>
        <w:tab w:val="center" w:pos="4153"/>
        <w:tab w:val="right" w:pos="8306"/>
      </w:tabs>
      <w:snapToGrid w:val="0"/>
      <w:jc w:val="left"/>
    </w:pPr>
    <w:rPr>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table" w:styleId="a9">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Strong"/>
    <w:basedOn w:val="a0"/>
    <w:uiPriority w:val="22"/>
    <w:qFormat/>
    <w:rPr>
      <w:b/>
    </w:rPr>
  </w:style>
  <w:style w:type="character" w:customStyle="1" w:styleId="a7">
    <w:name w:val="页眉 字符"/>
    <w:basedOn w:val="a0"/>
    <w:link w:val="a6"/>
    <w:uiPriority w:val="99"/>
    <w:qFormat/>
    <w:rPr>
      <w:sz w:val="18"/>
      <w:szCs w:val="18"/>
    </w:rPr>
  </w:style>
  <w:style w:type="character" w:customStyle="1" w:styleId="a5">
    <w:name w:val="页脚 字符"/>
    <w:basedOn w:val="a0"/>
    <w:link w:val="a4"/>
    <w:uiPriority w:val="99"/>
    <w:qFormat/>
    <w:rPr>
      <w:sz w:val="18"/>
      <w:szCs w:val="18"/>
    </w:rPr>
  </w:style>
  <w:style w:type="paragraph" w:customStyle="1" w:styleId="Default">
    <w:name w:val="Default"/>
    <w:qFormat/>
    <w:pPr>
      <w:widowControl w:val="0"/>
      <w:autoSpaceDE w:val="0"/>
      <w:autoSpaceDN w:val="0"/>
      <w:adjustRightInd w:val="0"/>
    </w:pPr>
    <w:rPr>
      <w:rFonts w:ascii="方正小标宋简体" w:eastAsia="方正小标宋简体" w:hAnsiTheme="minorHAnsi" w:cs="方正小标宋简体"/>
      <w:color w:val="000000"/>
      <w:sz w:val="24"/>
      <w:szCs w:val="24"/>
    </w:rPr>
  </w:style>
  <w:style w:type="paragraph" w:styleId="ab">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322</Words>
  <Characters>1839</Characters>
  <Application>Microsoft Office Word</Application>
  <DocSecurity>0</DocSecurity>
  <Lines>15</Lines>
  <Paragraphs>4</Paragraphs>
  <ScaleCrop>false</ScaleCrop>
  <Company>Microsoft</Company>
  <LinksUpToDate>false</LinksUpToDate>
  <CharactersWithSpaces>2157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Shawn Gong</cp:lastModifiedBy>
  <cp:revision>3</cp:revision>
  <cp:lastPrinted>2021-12-29T13:35:00Z</cp:lastPrinted>
  <dcterms:created xsi:type="dcterms:W3CDTF">2023-06-05T07:20:00Z</dcterms:created>
  <dcterms:modified xsi:type="dcterms:W3CDTF">2023-06-05T07:24:00Z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8CDE30E4C0E54F3AA05669F593032552</vt:lpwstr>
  </property>
</Properties>
</file>